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33" w:rsidRPr="00A22D81" w:rsidRDefault="00622C33" w:rsidP="00622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2D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Внесены изменения в Лесной кодекс Российской Федерации</w:t>
      </w:r>
    </w:p>
    <w:p w:rsidR="00622C33" w:rsidRPr="00A22D81" w:rsidRDefault="00622C33" w:rsidP="0062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2C33" w:rsidRPr="00A22D81" w:rsidRDefault="00622C33" w:rsidP="0062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22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настоящее время опубликован и частично вступил в законную силу Федеральный закон от 02.07.2021 N 303-ФЗ «О внесении изменений в Лесной кодекс Российской Федерации и отдельные законодательные акты Российской Федерации».</w:t>
      </w:r>
    </w:p>
    <w:p w:rsidR="00622C33" w:rsidRPr="00A22D81" w:rsidRDefault="00622C33" w:rsidP="00900E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22D81">
        <w:rPr>
          <w:color w:val="000000" w:themeColor="text1"/>
          <w:sz w:val="28"/>
          <w:szCs w:val="28"/>
        </w:rPr>
        <w:t xml:space="preserve">Изменения </w:t>
      </w:r>
      <w:r w:rsidR="009D6276" w:rsidRPr="00A22D81">
        <w:rPr>
          <w:color w:val="000000" w:themeColor="text1"/>
          <w:sz w:val="28"/>
          <w:szCs w:val="28"/>
        </w:rPr>
        <w:t>закрепили новый</w:t>
      </w:r>
      <w:r w:rsidRPr="00A22D81">
        <w:rPr>
          <w:color w:val="000000" w:themeColor="text1"/>
          <w:sz w:val="28"/>
          <w:szCs w:val="28"/>
        </w:rPr>
        <w:t xml:space="preserve"> вид использования лесов - создание лесных питомников и их эксплуатация.   В настоящее время установлено, что создание лесных питомников (постоянных, временных) и их эксплуатация представляют собой деятельность, связанную с выращиванием саженцев, сеянцев основных лесных древесных пород. При этом под лесными питомниками понимаются территории, на которых расположены земельные, лесные участки с необходимой инфраструктурой, предназначенной для обеспечения выращивания саженцев и сеянцев основных лесных древесных пород.</w:t>
      </w:r>
    </w:p>
    <w:p w:rsidR="00622C33" w:rsidRPr="00A22D81" w:rsidRDefault="00622C33" w:rsidP="00622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было установлено, что вырубленные, погибшие, поврежденные леса подлежат воспроизводству, в том числе с использованием саженцев, сеянцев основных лесных древесных пород, выращенных в лесных питомниках. При этом сроки выполнения обязательств по компенсационному лесовосстановлению или лесоразведению при условии проведения агротехнических уходов за созданными лесными </w:t>
      </w:r>
      <w:r w:rsidR="009D6276" w:rsidRPr="00A22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культурами были</w:t>
      </w:r>
      <w:r w:rsidRPr="00A22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увеличены до трех лет.</w:t>
      </w:r>
    </w:p>
    <w:p w:rsidR="00622C33" w:rsidRPr="00AC5417" w:rsidRDefault="00622C33" w:rsidP="00622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2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лесных участках, предоставленных для создания и эксплуатации лесных питомников, допускаются строительство, реконструкция и эксплуатация объектов капитального строительства и возведение некапитальных строений, сооружений, которые предназначены для обеспечения деятельности питомника (к примеру, склады для хранения</w:t>
      </w:r>
      <w:r w:rsidRPr="00AC5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семян лесных растений, теплицы и другие подобные объекты) и признаются объектами лесной инфраструктуры.</w:t>
      </w:r>
    </w:p>
    <w:p w:rsidR="00622C33" w:rsidRPr="00AC5417" w:rsidRDefault="00622C33" w:rsidP="00900E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лесных питомников и их эксплуатация допускаются на землях лесного фонда и землях иных категорий, если такая деятельность не противоречит их правовому режиму. При этом установлено, что лесные участки предоставляются для этих целей специализированным государственным и муниципальным учреждениям в постоянное (бессрочное) пользование, остальным лицам передаются на праве аренды.</w:t>
      </w:r>
    </w:p>
    <w:p w:rsidR="00622C33" w:rsidRPr="00AC5417" w:rsidRDefault="00622C33" w:rsidP="00622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 Законом внесены изменения в положения о государственном мониторинге воспроизводства лесов, в регулирование деятельности по лесовосстановлению и лесоразведению.</w:t>
      </w:r>
    </w:p>
    <w:p w:rsidR="00622C33" w:rsidRPr="00AC5417" w:rsidRDefault="00622C33" w:rsidP="00622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5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 отметить, что в данном разъяснении законодательства перечислены нормы, которые вступили в законную силу. Некоторые </w:t>
      </w:r>
      <w:r w:rsidR="009D6276" w:rsidRPr="00AC5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норм,</w:t>
      </w:r>
      <w:r w:rsidRPr="00AC5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перечисленных в Федеральном законе от 02.07.2021 N 303-ФЗ «О внесении изменений в Лесной кодекс Российской Федерации и отдельные законодательные акты Российской Федерации» вступят в законную силу только в 2022 году.</w:t>
      </w:r>
    </w:p>
    <w:p w:rsidR="00622C33" w:rsidRPr="00AC5417" w:rsidRDefault="00622C33" w:rsidP="0062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622C33" w:rsidRPr="00AC5417" w:rsidSect="00622C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C33"/>
    <w:rsid w:val="00023BD5"/>
    <w:rsid w:val="00191CCF"/>
    <w:rsid w:val="003219E2"/>
    <w:rsid w:val="00622C33"/>
    <w:rsid w:val="006B6AA2"/>
    <w:rsid w:val="00900E19"/>
    <w:rsid w:val="009D6276"/>
    <w:rsid w:val="009E45F8"/>
    <w:rsid w:val="00A22D81"/>
    <w:rsid w:val="00B03655"/>
    <w:rsid w:val="00D7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</cp:revision>
  <cp:lastPrinted>2022-06-22T11:02:00Z</cp:lastPrinted>
  <dcterms:created xsi:type="dcterms:W3CDTF">2022-06-08T10:02:00Z</dcterms:created>
  <dcterms:modified xsi:type="dcterms:W3CDTF">2022-11-01T13:47:00Z</dcterms:modified>
</cp:coreProperties>
</file>