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6" w:rsidRPr="00097246" w:rsidRDefault="00097246" w:rsidP="002103A6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97246">
        <w:rPr>
          <w:rFonts w:eastAsia="Times New Roman" w:cs="Times New Roman"/>
          <w:b/>
          <w:sz w:val="28"/>
          <w:szCs w:val="28"/>
          <w:lang w:val="ru-RU" w:eastAsia="ru-RU"/>
        </w:rPr>
        <w:t>РОССИЙСКАЯ ФЕДЕРАЦИЯ</w:t>
      </w:r>
    </w:p>
    <w:p w:rsidR="00097246" w:rsidRPr="00097246" w:rsidRDefault="00097246" w:rsidP="002103A6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97246">
        <w:rPr>
          <w:rFonts w:eastAsia="Times New Roman" w:cs="Times New Roman"/>
          <w:b/>
          <w:sz w:val="28"/>
          <w:szCs w:val="28"/>
          <w:lang w:val="ru-RU" w:eastAsia="ru-RU"/>
        </w:rPr>
        <w:t>КАРАЧАЕВО-ЧЕРКЕССКАЯ РЕСПУБЛИКА</w:t>
      </w:r>
    </w:p>
    <w:p w:rsidR="00097246" w:rsidRDefault="00097246" w:rsidP="002103A6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97246">
        <w:rPr>
          <w:rFonts w:eastAsia="Times New Roman" w:cs="Times New Roman"/>
          <w:b/>
          <w:sz w:val="28"/>
          <w:szCs w:val="28"/>
          <w:lang w:val="ru-RU" w:eastAsia="ru-RU"/>
        </w:rPr>
        <w:t>ЗЕЛЕНЧУКСКИЙ МУНИЦИПАЛЬНЫЙ РАЙОН</w:t>
      </w:r>
    </w:p>
    <w:p w:rsidR="00AF4BDA" w:rsidRPr="00097246" w:rsidRDefault="00AF4BDA" w:rsidP="002103A6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2F7590" w:rsidRDefault="00097246" w:rsidP="002103A6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97246">
        <w:rPr>
          <w:rFonts w:eastAsia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 w:rsidR="002F7590">
        <w:rPr>
          <w:rFonts w:eastAsia="Times New Roman" w:cs="Times New Roman"/>
          <w:b/>
          <w:sz w:val="28"/>
          <w:szCs w:val="28"/>
          <w:lang w:val="ru-RU" w:eastAsia="ru-RU"/>
        </w:rPr>
        <w:t xml:space="preserve">КЫЗЫЛ – </w:t>
      </w:r>
      <w:proofErr w:type="gramStart"/>
      <w:r w:rsidR="002F7590">
        <w:rPr>
          <w:rFonts w:eastAsia="Times New Roman" w:cs="Times New Roman"/>
          <w:b/>
          <w:sz w:val="28"/>
          <w:szCs w:val="28"/>
          <w:lang w:val="ru-RU" w:eastAsia="ru-RU"/>
        </w:rPr>
        <w:t>ОКТЯБРЬСКОГО</w:t>
      </w:r>
      <w:proofErr w:type="gramEnd"/>
    </w:p>
    <w:p w:rsidR="00097246" w:rsidRPr="00097246" w:rsidRDefault="00097246" w:rsidP="002103A6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97246">
        <w:rPr>
          <w:rFonts w:eastAsia="Times New Roman" w:cs="Times New Roman"/>
          <w:b/>
          <w:sz w:val="28"/>
          <w:szCs w:val="28"/>
          <w:lang w:val="ru-RU" w:eastAsia="ru-RU"/>
        </w:rPr>
        <w:t>СЕЛЬСКОГО ПОСЕЛЕНИЯ</w:t>
      </w:r>
    </w:p>
    <w:p w:rsidR="002103A6" w:rsidRDefault="002103A6" w:rsidP="002103A6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smallCaps/>
          <w:sz w:val="28"/>
          <w:szCs w:val="28"/>
          <w:lang w:val="ru-RU" w:eastAsia="ru-RU"/>
        </w:rPr>
      </w:pPr>
    </w:p>
    <w:p w:rsidR="00097246" w:rsidRPr="00097246" w:rsidRDefault="00097246" w:rsidP="002103A6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smallCaps/>
          <w:sz w:val="28"/>
          <w:szCs w:val="28"/>
          <w:lang w:val="ru-RU" w:eastAsia="ru-RU"/>
        </w:rPr>
      </w:pPr>
      <w:r w:rsidRPr="00097246">
        <w:rPr>
          <w:rFonts w:eastAsia="Times New Roman" w:cs="Times New Roman"/>
          <w:b/>
          <w:bCs/>
          <w:smallCaps/>
          <w:sz w:val="28"/>
          <w:szCs w:val="28"/>
          <w:lang w:val="ru-RU" w:eastAsia="ru-RU"/>
        </w:rPr>
        <w:t>ПОСТАНОВЛЕНИЕ</w:t>
      </w:r>
    </w:p>
    <w:p w:rsidR="00097246" w:rsidRPr="00097246" w:rsidRDefault="00097246" w:rsidP="002103A6">
      <w:pPr>
        <w:pStyle w:val="Standard"/>
        <w:keepNext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val="ru-RU" w:eastAsia="ar-SA"/>
        </w:rPr>
      </w:pPr>
    </w:p>
    <w:p w:rsidR="00097246" w:rsidRPr="00097246" w:rsidRDefault="002E7AE8" w:rsidP="002103A6">
      <w:pPr>
        <w:pStyle w:val="Standard"/>
        <w:keepNext/>
        <w:tabs>
          <w:tab w:val="left" w:pos="0"/>
        </w:tabs>
        <w:jc w:val="center"/>
        <w:rPr>
          <w:b/>
          <w:lang w:val="ru-RU"/>
        </w:rPr>
      </w:pPr>
      <w:r>
        <w:rPr>
          <w:rFonts w:eastAsia="Times New Roman" w:cs="Times New Roman"/>
          <w:b/>
          <w:sz w:val="28"/>
          <w:szCs w:val="28"/>
          <w:lang w:val="ru-RU" w:eastAsia="ar-SA"/>
        </w:rPr>
        <w:t>20.12.2022</w:t>
      </w:r>
      <w:r w:rsidR="00097246" w:rsidRPr="00097246">
        <w:rPr>
          <w:rFonts w:eastAsia="Times New Roman" w:cs="Times New Roman"/>
          <w:b/>
          <w:sz w:val="28"/>
          <w:szCs w:val="28"/>
          <w:lang w:val="ru-RU" w:eastAsia="ar-SA"/>
        </w:rPr>
        <w:t xml:space="preserve">                               </w:t>
      </w:r>
      <w:r w:rsidR="00097246">
        <w:rPr>
          <w:rFonts w:eastAsia="Times New Roman" w:cs="Times New Roman"/>
          <w:b/>
          <w:sz w:val="28"/>
          <w:szCs w:val="28"/>
          <w:lang w:val="ru-RU" w:eastAsia="ar-SA"/>
        </w:rPr>
        <w:t xml:space="preserve">аул Кызыл – Октябрь </w:t>
      </w:r>
      <w:r w:rsidR="00097246" w:rsidRPr="00097246">
        <w:rPr>
          <w:rFonts w:eastAsia="Times New Roman" w:cs="Times New Roman"/>
          <w:b/>
          <w:sz w:val="28"/>
          <w:szCs w:val="28"/>
          <w:lang w:val="ru-RU" w:eastAsia="ar-SA"/>
        </w:rPr>
        <w:t xml:space="preserve">                           № </w:t>
      </w:r>
      <w:r w:rsidR="00FC7529">
        <w:rPr>
          <w:rFonts w:eastAsia="Times New Roman" w:cs="Times New Roman"/>
          <w:b/>
          <w:sz w:val="28"/>
          <w:szCs w:val="28"/>
          <w:lang w:val="ru-RU" w:eastAsia="ar-SA"/>
        </w:rPr>
        <w:t>19</w:t>
      </w:r>
      <w:bookmarkStart w:id="0" w:name="_GoBack"/>
      <w:bookmarkEnd w:id="0"/>
    </w:p>
    <w:p w:rsidR="00097246" w:rsidRPr="00097246" w:rsidRDefault="00097246" w:rsidP="002103A6">
      <w:pPr>
        <w:pStyle w:val="Standard"/>
        <w:keepNext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val="ru-RU" w:eastAsia="ar-SA"/>
        </w:rPr>
      </w:pPr>
    </w:p>
    <w:p w:rsidR="00324A86" w:rsidRPr="00324A86" w:rsidRDefault="00324A86" w:rsidP="002103A6">
      <w:pPr>
        <w:widowControl/>
        <w:suppressAutoHyphens w:val="0"/>
        <w:autoSpaceDN/>
        <w:ind w:firstLine="426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24A8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Об утверждении перечней главных администраторов доходов и источников финансирования дефицита бюджета </w:t>
      </w:r>
      <w:proofErr w:type="gramStart"/>
      <w:r w:rsidRPr="00324A8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Кызыл-Октябрьского</w:t>
      </w:r>
      <w:proofErr w:type="gramEnd"/>
      <w:r w:rsidRPr="00324A8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сельского поселения на 202</w:t>
      </w:r>
      <w:r w:rsidR="002E7AE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 w:rsidRPr="00324A8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 и на плановый период 202</w:t>
      </w:r>
      <w:r w:rsidR="002E7AE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4</w:t>
      </w:r>
      <w:r w:rsidRPr="00324A8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и 202</w:t>
      </w:r>
      <w:r w:rsidR="002E7AE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5</w:t>
      </w:r>
      <w:r w:rsidRPr="00324A8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годов</w:t>
      </w:r>
    </w:p>
    <w:p w:rsidR="002103A6" w:rsidRDefault="002103A6" w:rsidP="002103A6">
      <w:pPr>
        <w:widowControl/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4A86" w:rsidRDefault="00324A86" w:rsidP="002103A6">
      <w:pPr>
        <w:widowControl/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4A8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пунктом 3.2 статьи 160.1, пунктом 4 статьи 160.2 Бюджетного кодекса Российской Федерации</w:t>
      </w:r>
    </w:p>
    <w:p w:rsidR="002103A6" w:rsidRPr="00324A86" w:rsidRDefault="002103A6" w:rsidP="002103A6">
      <w:pPr>
        <w:widowControl/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4A86" w:rsidRDefault="00324A86" w:rsidP="002103A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24A86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ПОСТАНОВЛЯЮ:</w:t>
      </w:r>
    </w:p>
    <w:p w:rsidR="002103A6" w:rsidRPr="00324A86" w:rsidRDefault="002103A6" w:rsidP="002103A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324A86" w:rsidRPr="002103A6" w:rsidRDefault="00324A86" w:rsidP="002103A6">
      <w:pPr>
        <w:pStyle w:val="a3"/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ind w:left="0" w:firstLine="284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Утвердить перечень главных администраторов доходов бюджета </w:t>
      </w:r>
      <w:proofErr w:type="gramStart"/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Кызыл-Октябрьского</w:t>
      </w:r>
      <w:proofErr w:type="gramEnd"/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сельского поселения на </w:t>
      </w:r>
      <w:r w:rsidR="002E7A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2023</w:t>
      </w: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и  плановый период 202</w:t>
      </w:r>
      <w:r w:rsidR="002E7A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</w:t>
      </w: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202</w:t>
      </w:r>
      <w:r w:rsidR="002E7A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</w:t>
      </w: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годов согласно приложению №1.</w:t>
      </w:r>
    </w:p>
    <w:p w:rsidR="00324A86" w:rsidRPr="002103A6" w:rsidRDefault="00324A86" w:rsidP="002103A6">
      <w:pPr>
        <w:pStyle w:val="a3"/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ind w:left="0" w:firstLine="284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Утвердить перечень главных </w:t>
      </w:r>
      <w:proofErr w:type="gramStart"/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администраторов источников финансирования дефицита бюджета</w:t>
      </w:r>
      <w:proofErr w:type="gramEnd"/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Кызыл-Октябрьского сельского поселения на 202</w:t>
      </w:r>
      <w:r w:rsidR="002E7A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и на плановый период 202</w:t>
      </w:r>
      <w:r w:rsidR="002E7A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</w:t>
      </w: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202</w:t>
      </w:r>
      <w:r w:rsidR="002E7A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</w:t>
      </w: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годов согласно приложению №2.</w:t>
      </w:r>
    </w:p>
    <w:p w:rsidR="00324A86" w:rsidRPr="002103A6" w:rsidRDefault="00324A86" w:rsidP="002103A6">
      <w:pPr>
        <w:pStyle w:val="a3"/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ind w:left="0" w:firstLine="284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постановление подлежит размещению на официальном сайте администрации </w:t>
      </w:r>
      <w:proofErr w:type="gramStart"/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Кызыл-Октябрьского</w:t>
      </w:r>
      <w:proofErr w:type="gramEnd"/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сельского поселения.</w:t>
      </w:r>
    </w:p>
    <w:p w:rsidR="00324A86" w:rsidRPr="002103A6" w:rsidRDefault="00324A86" w:rsidP="002103A6">
      <w:pPr>
        <w:pStyle w:val="a3"/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ind w:left="0" w:firstLine="284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</w:t>
      </w:r>
      <w:proofErr w:type="gramEnd"/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выполнением настоящего постановления оставляю за собой.</w:t>
      </w:r>
    </w:p>
    <w:p w:rsidR="00324A86" w:rsidRPr="002103A6" w:rsidRDefault="00324A86" w:rsidP="002103A6">
      <w:pPr>
        <w:pStyle w:val="a3"/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ind w:left="0" w:firstLine="284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Настоящее постановление вступает в силу со дня его официального</w:t>
      </w:r>
      <w:r w:rsid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опубликования (обнародования) в установленном порядке и распространяется на правоотношения, возникшие с 1 января </w:t>
      </w:r>
      <w:r w:rsidR="002E7A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2023</w:t>
      </w:r>
      <w:r w:rsidRPr="002103A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года.</w:t>
      </w:r>
    </w:p>
    <w:p w:rsidR="00324A86" w:rsidRPr="00324A86" w:rsidRDefault="00324A86" w:rsidP="002103A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tabs>
          <w:tab w:val="left" w:pos="851"/>
          <w:tab w:val="left" w:pos="786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2103A6" w:rsidRPr="00F32342" w:rsidRDefault="002103A6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 xml:space="preserve">Глава </w:t>
      </w:r>
      <w:proofErr w:type="gramStart"/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>Кызыл-Октябрьского</w:t>
      </w:r>
      <w:proofErr w:type="gramEnd"/>
    </w:p>
    <w:p w:rsidR="002103A6" w:rsidRPr="00F32342" w:rsidRDefault="002103A6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с</w:t>
      </w:r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 xml:space="preserve">ельского поселения:                               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</w:t>
      </w:r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Э.М.Эркенов</w:t>
      </w:r>
    </w:p>
    <w:p w:rsidR="002103A6" w:rsidRDefault="002103A6" w:rsidP="002103A6">
      <w:pPr>
        <w:widowControl/>
        <w:tabs>
          <w:tab w:val="left" w:pos="851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tabs>
          <w:tab w:val="left" w:pos="851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tabs>
          <w:tab w:val="left" w:pos="851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tabs>
          <w:tab w:val="left" w:pos="851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tabs>
          <w:tab w:val="left" w:pos="851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tabs>
          <w:tab w:val="left" w:pos="851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tabs>
          <w:tab w:val="left" w:pos="851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tabs>
          <w:tab w:val="left" w:pos="851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Pr="00324A86" w:rsidRDefault="002103A6" w:rsidP="002103A6">
      <w:pPr>
        <w:widowControl/>
        <w:tabs>
          <w:tab w:val="left" w:pos="851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24A86" w:rsidRPr="00324A86" w:rsidRDefault="00324A86" w:rsidP="002103A6">
      <w:pPr>
        <w:widowControl/>
        <w:suppressAutoHyphens w:val="0"/>
        <w:autoSpaceDN/>
        <w:ind w:left="567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lastRenderedPageBreak/>
        <w:t>Приложение №</w:t>
      </w:r>
      <w:r w:rsidR="002103A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</w:t>
      </w: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1  к Постановлению </w:t>
      </w:r>
      <w:proofErr w:type="gramStart"/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Кызыл-Октябрьского</w:t>
      </w:r>
      <w:proofErr w:type="gramEnd"/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сельского поселения от 2</w:t>
      </w:r>
      <w:r w:rsidR="002E7AE8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0</w:t>
      </w: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.12.202</w:t>
      </w:r>
      <w:r w:rsidR="002E7AE8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2</w:t>
      </w: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 № </w:t>
      </w:r>
      <w:r w:rsidR="002E7AE8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19</w:t>
      </w: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</w:t>
      </w:r>
    </w:p>
    <w:p w:rsidR="00324A86" w:rsidRPr="00324A86" w:rsidRDefault="00324A86" w:rsidP="002103A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</w:p>
    <w:p w:rsidR="00324A86" w:rsidRPr="00324A86" w:rsidRDefault="00324A86" w:rsidP="002103A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Cs w:val="22"/>
          <w:lang w:val="ru-RU" w:eastAsia="ru-RU" w:bidi="ar-SA"/>
        </w:rPr>
      </w:pPr>
      <w:r w:rsidRPr="00324A86">
        <w:rPr>
          <w:rFonts w:eastAsia="Times New Roman" w:cs="Times New Roman"/>
          <w:b/>
          <w:kern w:val="0"/>
          <w:szCs w:val="22"/>
          <w:lang w:val="ru-RU" w:eastAsia="ru-RU" w:bidi="ar-SA"/>
        </w:rPr>
        <w:t xml:space="preserve">ПЕРЕЧЕНЬ ГЛАВНЫХ АДМИНИСТРАТОРОВ  ДОХОДОВ  БЮДЖЕТА   </w:t>
      </w:r>
      <w:proofErr w:type="gramStart"/>
      <w:r w:rsidRPr="00324A86">
        <w:rPr>
          <w:rFonts w:eastAsia="Times New Roman" w:cs="Times New Roman"/>
          <w:b/>
          <w:kern w:val="0"/>
          <w:szCs w:val="22"/>
          <w:lang w:val="ru-RU" w:eastAsia="ru-RU" w:bidi="ar-SA"/>
        </w:rPr>
        <w:t>КЫЗЫЛ-ОКТЯБРЬСКОГО</w:t>
      </w:r>
      <w:proofErr w:type="gramEnd"/>
      <w:r w:rsidRPr="00324A86">
        <w:rPr>
          <w:rFonts w:eastAsia="Times New Roman" w:cs="Times New Roman"/>
          <w:b/>
          <w:kern w:val="0"/>
          <w:szCs w:val="22"/>
          <w:lang w:val="ru-RU" w:eastAsia="ru-RU" w:bidi="ar-SA"/>
        </w:rPr>
        <w:t xml:space="preserve"> СЕЛЬСКОГО ПОСЕЛЕНИЯ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441"/>
        <w:gridCol w:w="5572"/>
      </w:tblGrid>
      <w:tr w:rsidR="002E7AE8" w:rsidRPr="002E7AE8" w:rsidTr="00284728">
        <w:tc>
          <w:tcPr>
            <w:tcW w:w="1734" w:type="dxa"/>
            <w:vAlign w:val="center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Код администратора доходов</w:t>
            </w:r>
          </w:p>
        </w:tc>
        <w:tc>
          <w:tcPr>
            <w:tcW w:w="2441" w:type="dxa"/>
            <w:vAlign w:val="center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5572" w:type="dxa"/>
            <w:vAlign w:val="center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Наименование администратора</w:t>
            </w:r>
          </w:p>
        </w:tc>
      </w:tr>
      <w:tr w:rsidR="002E7AE8" w:rsidRPr="00FC7529" w:rsidTr="00284728"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2E7AE8" w:rsidRPr="00FC7529" w:rsidTr="00284728">
        <w:trPr>
          <w:trHeight w:val="735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182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101 0201001 0000 110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E7AE8" w:rsidRPr="00FC7529" w:rsidTr="00284728">
        <w:trPr>
          <w:trHeight w:val="375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182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7AE8" w:rsidRPr="00FC7529" w:rsidTr="00284728">
        <w:trPr>
          <w:trHeight w:val="375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182 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7AE8" w:rsidRPr="002E7AE8" w:rsidTr="00284728">
        <w:trPr>
          <w:trHeight w:val="375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182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105 03010 01 0000 110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</w:tr>
      <w:tr w:rsidR="002E7AE8" w:rsidRPr="00FC7529" w:rsidTr="00284728"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182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106 01030 10 0000 110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</w:tr>
      <w:tr w:rsidR="002E7AE8" w:rsidRPr="00FC7529" w:rsidTr="00284728"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182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106 06033 10 0000 110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E7AE8" w:rsidRPr="00FC7529" w:rsidTr="00284728">
        <w:trPr>
          <w:trHeight w:val="414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182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106 06043 10 0000 110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E7AE8" w:rsidRPr="00FC7529" w:rsidTr="00284728"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Администрация </w:t>
            </w:r>
            <w:proofErr w:type="gramStart"/>
            <w:r w:rsidRPr="002E7AE8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>Кызыл-Октябрьского</w:t>
            </w:r>
            <w:proofErr w:type="gramEnd"/>
            <w:r w:rsidRPr="002E7AE8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 сельского поселения</w:t>
            </w:r>
          </w:p>
        </w:tc>
      </w:tr>
      <w:tr w:rsidR="002E7AE8" w:rsidRPr="00FC7529" w:rsidTr="00284728">
        <w:trPr>
          <w:trHeight w:val="810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111 05035 10 0000 120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7AE8" w:rsidRPr="00FC7529" w:rsidTr="00284728">
        <w:trPr>
          <w:trHeight w:val="1202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1 14 02053 10 0000 410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7AE8" w:rsidRPr="00FC7529" w:rsidTr="00284728">
        <w:trPr>
          <w:trHeight w:val="1605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114 02053 10 0000 440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7AE8" w:rsidRPr="00FC7529" w:rsidTr="00284728">
        <w:trPr>
          <w:trHeight w:val="633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lastRenderedPageBreak/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114 04050 10 0000 420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E7AE8" w:rsidRPr="00FC7529" w:rsidTr="00284728">
        <w:trPr>
          <w:trHeight w:val="633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117 01050 10 0000 180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Невыясненные поступления, зачисляемые в бюджеты сельских поселений</w:t>
            </w:r>
          </w:p>
        </w:tc>
      </w:tr>
      <w:tr w:rsidR="002E7AE8" w:rsidRPr="00FC7529" w:rsidTr="00284728">
        <w:trPr>
          <w:trHeight w:val="600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301 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1 17 16000 10 0000 180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Прочие неналоговые доходы бюджетов сельских поселений в части невыясненных поступлений, по которым не осуществлён возврат (уточнение) не позднее трёх лет со дня их зачисления на единый счёт бюджета сельского поселения </w:t>
            </w:r>
          </w:p>
        </w:tc>
      </w:tr>
      <w:tr w:rsidR="002E7AE8" w:rsidRPr="00FC7529" w:rsidTr="00284728">
        <w:trPr>
          <w:trHeight w:val="753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2 02 15001 10 0000 150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2E7AE8" w:rsidRPr="00FC7529" w:rsidTr="00284728">
        <w:trPr>
          <w:trHeight w:val="753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2 02 15002 10 0000  150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E7AE8" w:rsidRPr="00FC7529" w:rsidTr="00284728">
        <w:trPr>
          <w:trHeight w:val="645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202 20077 10 0000 150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E7AE8" w:rsidRPr="00FC7529" w:rsidTr="00284728">
        <w:trPr>
          <w:trHeight w:val="268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202 29999 10 0000 150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Прочие субсидии бюджетам сельских поселений</w:t>
            </w:r>
          </w:p>
        </w:tc>
      </w:tr>
      <w:tr w:rsidR="002E7AE8" w:rsidRPr="00FC7529" w:rsidTr="00284728">
        <w:trPr>
          <w:trHeight w:val="945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202 35118 10 0000 150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E7AE8" w:rsidRPr="00FC7529" w:rsidTr="00284728">
        <w:trPr>
          <w:trHeight w:val="1635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202 40014 10 0000 150   </w:t>
            </w:r>
          </w:p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7AE8" w:rsidRPr="00FC7529" w:rsidTr="00284728">
        <w:trPr>
          <w:trHeight w:val="120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2 02 49999 10 0000 150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E7AE8" w:rsidRPr="00FC7529" w:rsidTr="00284728">
        <w:trPr>
          <w:trHeight w:val="120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202 90024 10 0000 150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E7AE8" w:rsidRPr="00FC7529" w:rsidTr="00284728">
        <w:trPr>
          <w:trHeight w:val="1055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208 05000 10 0000 150</w:t>
            </w: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7AE8" w:rsidRPr="00FC7529" w:rsidTr="00284728">
        <w:trPr>
          <w:trHeight w:val="669"/>
        </w:trPr>
        <w:tc>
          <w:tcPr>
            <w:tcW w:w="1734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301</w:t>
            </w:r>
          </w:p>
        </w:tc>
        <w:tc>
          <w:tcPr>
            <w:tcW w:w="2441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219 60010 10 0000 150</w:t>
            </w:r>
          </w:p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72" w:type="dxa"/>
          </w:tcPr>
          <w:p w:rsidR="002E7AE8" w:rsidRPr="002E7AE8" w:rsidRDefault="002E7AE8" w:rsidP="002E7AE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E7AE8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24A86" w:rsidRPr="00324A86" w:rsidRDefault="00324A86" w:rsidP="002103A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Cs w:val="22"/>
          <w:lang w:val="ru-RU" w:eastAsia="ru-RU" w:bidi="ar-SA"/>
        </w:rPr>
      </w:pPr>
    </w:p>
    <w:p w:rsidR="00324A86" w:rsidRPr="00324A86" w:rsidRDefault="00324A86" w:rsidP="002103A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Cs w:val="22"/>
          <w:lang w:val="ru-RU" w:eastAsia="ru-RU" w:bidi="ar-SA"/>
        </w:rPr>
      </w:pPr>
    </w:p>
    <w:p w:rsidR="00324A86" w:rsidRPr="00324A86" w:rsidRDefault="00324A86" w:rsidP="002103A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Cs w:val="22"/>
          <w:lang w:val="ru-RU" w:eastAsia="ru-RU" w:bidi="ar-SA"/>
        </w:rPr>
      </w:pPr>
    </w:p>
    <w:p w:rsidR="00324A86" w:rsidRPr="00324A86" w:rsidRDefault="00324A86" w:rsidP="002103A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Cs w:val="22"/>
          <w:lang w:val="ru-RU" w:eastAsia="ru-RU" w:bidi="ar-SA"/>
        </w:rPr>
      </w:pPr>
    </w:p>
    <w:p w:rsidR="002103A6" w:rsidRPr="00F32342" w:rsidRDefault="002103A6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 xml:space="preserve">Глава </w:t>
      </w:r>
      <w:proofErr w:type="gramStart"/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>Кызыл-Октябрьского</w:t>
      </w:r>
      <w:proofErr w:type="gramEnd"/>
    </w:p>
    <w:p w:rsidR="002103A6" w:rsidRPr="00F32342" w:rsidRDefault="002103A6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с</w:t>
      </w:r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 xml:space="preserve">ельского поселения:                               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</w:t>
      </w:r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Э.М.Эркенов</w:t>
      </w:r>
    </w:p>
    <w:p w:rsidR="002103A6" w:rsidRPr="002103A6" w:rsidRDefault="002103A6" w:rsidP="002103A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103A6" w:rsidRDefault="002103A6" w:rsidP="002103A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E7AE8" w:rsidRDefault="002E7AE8" w:rsidP="002103A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E7AE8" w:rsidRPr="00324A86" w:rsidRDefault="002E7AE8" w:rsidP="002E7AE8">
      <w:pPr>
        <w:widowControl/>
        <w:suppressAutoHyphens w:val="0"/>
        <w:autoSpaceDN/>
        <w:ind w:left="567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lastRenderedPageBreak/>
        <w:t>Приложение №</w:t>
      </w:r>
      <w:r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2</w:t>
      </w: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 к Постановлению </w:t>
      </w:r>
      <w:proofErr w:type="gramStart"/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Кызыл-Октябрьского</w:t>
      </w:r>
      <w:proofErr w:type="gramEnd"/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сельского поселения от 2</w:t>
      </w:r>
      <w:r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0</w:t>
      </w: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.12.202</w:t>
      </w:r>
      <w:r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2</w:t>
      </w: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 № </w:t>
      </w:r>
      <w:r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19</w:t>
      </w:r>
      <w:r w:rsidRPr="00324A86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 xml:space="preserve"> </w:t>
      </w:r>
    </w:p>
    <w:p w:rsidR="00097246" w:rsidRDefault="00097246" w:rsidP="002103A6">
      <w:pPr>
        <w:pStyle w:val="Standard"/>
        <w:tabs>
          <w:tab w:val="left" w:pos="0"/>
        </w:tabs>
        <w:jc w:val="center"/>
        <w:rPr>
          <w:rFonts w:eastAsia="Times New Roman" w:cs="Times New Roman"/>
          <w:b/>
          <w:bCs/>
          <w:sz w:val="28"/>
          <w:szCs w:val="28"/>
          <w:lang w:val="ru-RU" w:eastAsia="ar-SA"/>
        </w:rPr>
      </w:pPr>
    </w:p>
    <w:p w:rsidR="00F32342" w:rsidRPr="00F32342" w:rsidRDefault="00F32342" w:rsidP="002103A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F3234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Перечень главных </w:t>
      </w:r>
      <w:proofErr w:type="gramStart"/>
      <w:r w:rsidRPr="00F3234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администраторов источников финансирования дефицита бюджета</w:t>
      </w:r>
      <w:proofErr w:type="gramEnd"/>
      <w:r w:rsidRPr="00F32342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 Кызыл-Октябрьского сельского поселения</w:t>
      </w:r>
    </w:p>
    <w:p w:rsidR="00F32342" w:rsidRPr="00F32342" w:rsidRDefault="00F32342" w:rsidP="002103A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4995"/>
      </w:tblGrid>
      <w:tr w:rsidR="00F32342" w:rsidRPr="00F32342" w:rsidTr="00F32342">
        <w:tc>
          <w:tcPr>
            <w:tcW w:w="1101" w:type="dxa"/>
            <w:vAlign w:val="center"/>
          </w:tcPr>
          <w:p w:rsidR="00F32342" w:rsidRPr="00F32342" w:rsidRDefault="00F32342" w:rsidP="00210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2342">
              <w:rPr>
                <w:rFonts w:eastAsia="Times New Roman" w:cs="Times New Roman"/>
                <w:kern w:val="0"/>
                <w:lang w:val="ru-RU" w:eastAsia="ru-RU" w:bidi="ar-SA"/>
              </w:rPr>
              <w:t>Код главы</w:t>
            </w:r>
          </w:p>
        </w:tc>
        <w:tc>
          <w:tcPr>
            <w:tcW w:w="3543" w:type="dxa"/>
            <w:vAlign w:val="center"/>
          </w:tcPr>
          <w:p w:rsidR="00F32342" w:rsidRPr="00F32342" w:rsidRDefault="00F32342" w:rsidP="00210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2342">
              <w:rPr>
                <w:rFonts w:eastAsia="Times New Roman" w:cs="Times New Roman"/>
                <w:kern w:val="0"/>
                <w:lang w:val="ru-RU" w:eastAsia="ru-RU" w:bidi="ar-SA"/>
              </w:rPr>
              <w:t>Код группы, подгруппы, статьи и вида источников</w:t>
            </w:r>
          </w:p>
        </w:tc>
        <w:tc>
          <w:tcPr>
            <w:tcW w:w="4995" w:type="dxa"/>
            <w:vAlign w:val="center"/>
          </w:tcPr>
          <w:p w:rsidR="00F32342" w:rsidRPr="00F32342" w:rsidRDefault="00F32342" w:rsidP="002103A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2342"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</w:t>
            </w:r>
          </w:p>
        </w:tc>
      </w:tr>
      <w:tr w:rsidR="00F32342" w:rsidRPr="00FC7529" w:rsidTr="00F32342">
        <w:tc>
          <w:tcPr>
            <w:tcW w:w="1101" w:type="dxa"/>
          </w:tcPr>
          <w:p w:rsidR="00F32342" w:rsidRPr="00F32342" w:rsidRDefault="00F32342" w:rsidP="002103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2342">
              <w:rPr>
                <w:rFonts w:eastAsia="Times New Roman" w:cs="Times New Roman"/>
                <w:kern w:val="0"/>
                <w:lang w:val="ru-RU" w:eastAsia="ru-RU" w:bidi="ar-SA"/>
              </w:rPr>
              <w:t>301</w:t>
            </w:r>
          </w:p>
        </w:tc>
        <w:tc>
          <w:tcPr>
            <w:tcW w:w="3543" w:type="dxa"/>
          </w:tcPr>
          <w:p w:rsidR="00F32342" w:rsidRPr="00F32342" w:rsidRDefault="00F32342" w:rsidP="002103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234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0 10 50201 10 0000 510</w:t>
            </w:r>
          </w:p>
        </w:tc>
        <w:tc>
          <w:tcPr>
            <w:tcW w:w="4995" w:type="dxa"/>
          </w:tcPr>
          <w:p w:rsidR="00F32342" w:rsidRPr="00F32342" w:rsidRDefault="00F32342" w:rsidP="002103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2342">
              <w:rPr>
                <w:rFonts w:eastAsia="Times New Roman" w:cs="Times New Roman"/>
                <w:kern w:val="0"/>
                <w:lang w:val="ru-RU" w:eastAsia="ru-RU" w:bidi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F32342" w:rsidRPr="00FC7529" w:rsidTr="00F32342">
        <w:tc>
          <w:tcPr>
            <w:tcW w:w="1101" w:type="dxa"/>
          </w:tcPr>
          <w:p w:rsidR="00F32342" w:rsidRPr="00F32342" w:rsidRDefault="00F32342" w:rsidP="002103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2342">
              <w:rPr>
                <w:rFonts w:eastAsia="Times New Roman" w:cs="Times New Roman"/>
                <w:kern w:val="0"/>
                <w:lang w:val="ru-RU" w:eastAsia="ru-RU" w:bidi="ar-SA"/>
              </w:rPr>
              <w:t>301</w:t>
            </w:r>
          </w:p>
        </w:tc>
        <w:tc>
          <w:tcPr>
            <w:tcW w:w="3543" w:type="dxa"/>
          </w:tcPr>
          <w:p w:rsidR="00F32342" w:rsidRPr="00F32342" w:rsidRDefault="00F32342" w:rsidP="002103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2342">
              <w:rPr>
                <w:rFonts w:eastAsia="Times New Roman" w:cs="Times New Roman"/>
                <w:kern w:val="0"/>
                <w:lang w:val="ru-RU" w:eastAsia="ru-RU" w:bidi="ar-SA"/>
              </w:rPr>
              <w:t xml:space="preserve"> 0 10 50201 10 0000 610</w:t>
            </w:r>
          </w:p>
        </w:tc>
        <w:tc>
          <w:tcPr>
            <w:tcW w:w="4995" w:type="dxa"/>
          </w:tcPr>
          <w:p w:rsidR="00F32342" w:rsidRPr="00F32342" w:rsidRDefault="00F32342" w:rsidP="002103A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32342">
              <w:rPr>
                <w:rFonts w:eastAsia="Times New Roman" w:cs="Times New Roman"/>
                <w:kern w:val="0"/>
                <w:lang w:val="ru-RU" w:eastAsia="ru-RU" w:bidi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2342" w:rsidRDefault="00F32342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32342" w:rsidRDefault="00F32342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32342" w:rsidRPr="00F32342" w:rsidRDefault="00F32342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32342" w:rsidRPr="00F32342" w:rsidRDefault="00F32342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 xml:space="preserve">Глава </w:t>
      </w:r>
      <w:proofErr w:type="gramStart"/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>Кызыл-Октябрьского</w:t>
      </w:r>
      <w:proofErr w:type="gramEnd"/>
    </w:p>
    <w:p w:rsidR="00F32342" w:rsidRPr="00F32342" w:rsidRDefault="00F32342" w:rsidP="002103A6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с</w:t>
      </w:r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 xml:space="preserve">ельского поселения:                               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</w:t>
      </w:r>
      <w:r w:rsidRPr="00F3234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Э.М.Эркенов</w:t>
      </w:r>
    </w:p>
    <w:p w:rsidR="005E4686" w:rsidRPr="00B91BA4" w:rsidRDefault="005E4686" w:rsidP="002103A6">
      <w:pPr>
        <w:pStyle w:val="Standard"/>
        <w:tabs>
          <w:tab w:val="left" w:pos="0"/>
        </w:tabs>
        <w:jc w:val="center"/>
        <w:rPr>
          <w:lang w:val="ru-RU"/>
        </w:rPr>
      </w:pPr>
    </w:p>
    <w:sectPr w:rsidR="005E4686" w:rsidRPr="00B91BA4" w:rsidSect="00561914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B1C"/>
    <w:multiLevelType w:val="hybridMultilevel"/>
    <w:tmpl w:val="15E2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3565"/>
    <w:multiLevelType w:val="hybridMultilevel"/>
    <w:tmpl w:val="5BB23360"/>
    <w:lvl w:ilvl="0" w:tplc="72FA507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552D"/>
    <w:multiLevelType w:val="hybridMultilevel"/>
    <w:tmpl w:val="E340A41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42D5DE9"/>
    <w:multiLevelType w:val="hybridMultilevel"/>
    <w:tmpl w:val="FCC4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2C3C"/>
    <w:multiLevelType w:val="hybridMultilevel"/>
    <w:tmpl w:val="3918C48E"/>
    <w:lvl w:ilvl="0" w:tplc="0068D85E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E813F5"/>
    <w:multiLevelType w:val="hybridMultilevel"/>
    <w:tmpl w:val="81B0DBA0"/>
    <w:lvl w:ilvl="0" w:tplc="0068D85E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3F69"/>
    <w:multiLevelType w:val="hybridMultilevel"/>
    <w:tmpl w:val="DDB86DB8"/>
    <w:lvl w:ilvl="0" w:tplc="0068D85E">
      <w:start w:val="1"/>
      <w:numFmt w:val="decimal"/>
      <w:lvlText w:val="%1."/>
      <w:lvlJc w:val="left"/>
      <w:pPr>
        <w:ind w:left="384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7A6E131C"/>
    <w:multiLevelType w:val="hybridMultilevel"/>
    <w:tmpl w:val="A5A0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BC"/>
    <w:rsid w:val="0000687A"/>
    <w:rsid w:val="00023D30"/>
    <w:rsid w:val="00097246"/>
    <w:rsid w:val="000C1D29"/>
    <w:rsid w:val="000C50BA"/>
    <w:rsid w:val="001929E2"/>
    <w:rsid w:val="001E2EF6"/>
    <w:rsid w:val="002056FE"/>
    <w:rsid w:val="002103A6"/>
    <w:rsid w:val="002E7AE8"/>
    <w:rsid w:val="002F7590"/>
    <w:rsid w:val="00324A86"/>
    <w:rsid w:val="003453AE"/>
    <w:rsid w:val="00373C94"/>
    <w:rsid w:val="00387FBC"/>
    <w:rsid w:val="00561914"/>
    <w:rsid w:val="00562227"/>
    <w:rsid w:val="005963B6"/>
    <w:rsid w:val="005B319A"/>
    <w:rsid w:val="005E4686"/>
    <w:rsid w:val="00615C1C"/>
    <w:rsid w:val="00644918"/>
    <w:rsid w:val="00647491"/>
    <w:rsid w:val="006810A3"/>
    <w:rsid w:val="006C71A5"/>
    <w:rsid w:val="006F1073"/>
    <w:rsid w:val="00702D77"/>
    <w:rsid w:val="00720AA6"/>
    <w:rsid w:val="00786A4F"/>
    <w:rsid w:val="007B27F5"/>
    <w:rsid w:val="0082235B"/>
    <w:rsid w:val="0084214E"/>
    <w:rsid w:val="008744E0"/>
    <w:rsid w:val="008F6F10"/>
    <w:rsid w:val="00960681"/>
    <w:rsid w:val="00971C57"/>
    <w:rsid w:val="009D7ED6"/>
    <w:rsid w:val="00A572A6"/>
    <w:rsid w:val="00AF4BDA"/>
    <w:rsid w:val="00B74624"/>
    <w:rsid w:val="00B91BA4"/>
    <w:rsid w:val="00B94BDC"/>
    <w:rsid w:val="00C542FF"/>
    <w:rsid w:val="00D30FEF"/>
    <w:rsid w:val="00DD13D9"/>
    <w:rsid w:val="00DE778C"/>
    <w:rsid w:val="00DF14C8"/>
    <w:rsid w:val="00EE4EBA"/>
    <w:rsid w:val="00F32342"/>
    <w:rsid w:val="00FC1224"/>
    <w:rsid w:val="00FC6F82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suppressAutoHyphens w:val="0"/>
      <w:autoSpaceDE w:val="0"/>
      <w:adjustRightInd w:val="0"/>
      <w:jc w:val="center"/>
      <w:textAlignment w:val="auto"/>
      <w:outlineLvl w:val="0"/>
    </w:pPr>
    <w:rPr>
      <w:rFonts w:eastAsia="Times New Roman" w:cs="Times New Roman"/>
      <w:color w:val="000000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paragraph" w:customStyle="1" w:styleId="Standard">
    <w:name w:val="Standard"/>
    <w:rsid w:val="0009724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097246"/>
    <w:pPr>
      <w:ind w:left="720"/>
    </w:pPr>
  </w:style>
  <w:style w:type="paragraph" w:customStyle="1" w:styleId="TableContents">
    <w:name w:val="Table Contents"/>
    <w:basedOn w:val="Standard"/>
    <w:rsid w:val="00097246"/>
    <w:pPr>
      <w:suppressLineNumbers/>
    </w:pPr>
  </w:style>
  <w:style w:type="table" w:styleId="a4">
    <w:name w:val="Table Grid"/>
    <w:basedOn w:val="a1"/>
    <w:rsid w:val="00AF4BD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4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9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suppressAutoHyphens w:val="0"/>
      <w:autoSpaceDE w:val="0"/>
      <w:adjustRightInd w:val="0"/>
      <w:jc w:val="center"/>
      <w:textAlignment w:val="auto"/>
      <w:outlineLvl w:val="0"/>
    </w:pPr>
    <w:rPr>
      <w:rFonts w:eastAsia="Times New Roman" w:cs="Times New Roman"/>
      <w:color w:val="000000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paragraph" w:customStyle="1" w:styleId="Standard">
    <w:name w:val="Standard"/>
    <w:rsid w:val="0009724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097246"/>
    <w:pPr>
      <w:ind w:left="720"/>
    </w:pPr>
  </w:style>
  <w:style w:type="paragraph" w:customStyle="1" w:styleId="TableContents">
    <w:name w:val="Table Contents"/>
    <w:basedOn w:val="Standard"/>
    <w:rsid w:val="00097246"/>
    <w:pPr>
      <w:suppressLineNumbers/>
    </w:pPr>
  </w:style>
  <w:style w:type="table" w:styleId="a4">
    <w:name w:val="Table Grid"/>
    <w:basedOn w:val="a1"/>
    <w:rsid w:val="00AF4BD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4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9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Кызыл-Октябрьское СП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34</cp:revision>
  <cp:lastPrinted>2023-01-17T10:47:00Z</cp:lastPrinted>
  <dcterms:created xsi:type="dcterms:W3CDTF">2015-11-30T11:59:00Z</dcterms:created>
  <dcterms:modified xsi:type="dcterms:W3CDTF">2023-01-17T10:47:00Z</dcterms:modified>
</cp:coreProperties>
</file>